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C955" w14:textId="12734296" w:rsidR="006A1060" w:rsidRDefault="006A1060" w:rsidP="006A1060">
      <w:proofErr w:type="spellStart"/>
      <w:r>
        <w:t>Bioacoustic</w:t>
      </w:r>
      <w:proofErr w:type="spellEnd"/>
      <w:r>
        <w:t xml:space="preserve"> Monitoring Devices</w:t>
      </w:r>
    </w:p>
    <w:p w14:paraId="28070F99" w14:textId="77777777" w:rsidR="006A1060" w:rsidRDefault="006A1060" w:rsidP="006A1060"/>
    <w:p w14:paraId="03E5260E" w14:textId="39C1B631" w:rsidR="006A1060" w:rsidRDefault="006A1060" w:rsidP="006A1060">
      <w:r>
        <w:t xml:space="preserve">Nine </w:t>
      </w:r>
      <w:proofErr w:type="spellStart"/>
      <w:r>
        <w:t>bioacoustic</w:t>
      </w:r>
      <w:proofErr w:type="spellEnd"/>
      <w:r>
        <w:t xml:space="preserve"> monitoring devices were placed at eight locations around the park in May and will be repeated in September. Data is professionally analysed and returned to us for all bird and bat species recorded. </w:t>
      </w:r>
    </w:p>
    <w:p w14:paraId="3A3BBB89" w14:textId="77777777" w:rsidR="006A1060" w:rsidRDefault="006A1060" w:rsidP="006A1060"/>
    <w:p w14:paraId="01EA9E18" w14:textId="08F1AB0D" w:rsidR="006A1060" w:rsidRPr="006A1060" w:rsidRDefault="006A1060" w:rsidP="006A1060">
      <w:r w:rsidRPr="006A1060">
        <w:t>--------- Forwarded message ---------</w:t>
      </w:r>
      <w:r w:rsidRPr="006A1060">
        <w:br/>
        <w:t>From: </w:t>
      </w:r>
      <w:r w:rsidRPr="006A1060">
        <w:rPr>
          <w:b/>
          <w:bCs/>
        </w:rPr>
        <w:t>Dylan Walker</w:t>
      </w:r>
      <w:r w:rsidRPr="006A1060">
        <w:t> &lt;</w:t>
      </w:r>
      <w:hyperlink r:id="rId5" w:tgtFrame="_blank" w:history="1">
        <w:r w:rsidRPr="006A1060">
          <w:rPr>
            <w:rStyle w:val="Hyperlink"/>
          </w:rPr>
          <w:t>dylan.walker@peoplesparkfornature.org</w:t>
        </w:r>
      </w:hyperlink>
      <w:r w:rsidRPr="006A1060">
        <w:t>&gt;</w:t>
      </w:r>
      <w:r w:rsidRPr="006A1060">
        <w:br/>
        <w:t>Date: Mon, 24 Mar 2025 at 12:55</w:t>
      </w:r>
      <w:r w:rsidRPr="006A1060">
        <w:br/>
        <w:t>Subject: IMPORTANT: Help us Discover the Birds &amp; Bats in your PPN Space!</w:t>
      </w:r>
      <w:r w:rsidRPr="006A1060">
        <w:br/>
        <w:t>To:</w:t>
      </w:r>
    </w:p>
    <w:p w14:paraId="20BF9D97" w14:textId="77777777" w:rsidR="006A1060" w:rsidRPr="006A1060" w:rsidRDefault="006A1060" w:rsidP="006A1060">
      <w:r w:rsidRPr="006A1060">
        <w:br/>
      </w:r>
    </w:p>
    <w:p w14:paraId="720D7D66" w14:textId="77777777" w:rsidR="006A1060" w:rsidRPr="006A1060" w:rsidRDefault="006A1060" w:rsidP="006A1060">
      <w:r w:rsidRPr="006A1060">
        <w:t>Dear PPN Members,</w:t>
      </w:r>
    </w:p>
    <w:p w14:paraId="0A90B735" w14:textId="77777777" w:rsidR="006A1060" w:rsidRPr="006A1060" w:rsidRDefault="006A1060" w:rsidP="006A1060">
      <w:r w:rsidRPr="006A1060">
        <w:t>Ever wondered which birds and bats are visiting your part of the People's Park for Nature? Now’s your chance to find out!</w:t>
      </w:r>
    </w:p>
    <w:p w14:paraId="6CD1172F" w14:textId="77777777" w:rsidR="006A1060" w:rsidRPr="006A1060" w:rsidRDefault="006A1060" w:rsidP="006A1060">
      <w:r w:rsidRPr="006A1060">
        <w:t>We’re teaming up with </w:t>
      </w:r>
      <w:hyperlink r:id="rId6" w:tgtFrame="_blank" w:history="1">
        <w:r w:rsidRPr="006A1060">
          <w:rPr>
            <w:rStyle w:val="Hyperlink"/>
          </w:rPr>
          <w:t>Carbon Rewild</w:t>
        </w:r>
      </w:hyperlink>
      <w:r w:rsidRPr="006A1060">
        <w:t xml:space="preserve"> to install special </w:t>
      </w:r>
      <w:proofErr w:type="spellStart"/>
      <w:r w:rsidRPr="006A1060">
        <w:t>bioacoustic</w:t>
      </w:r>
      <w:proofErr w:type="spellEnd"/>
      <w:r w:rsidRPr="006A1060">
        <w:t xml:space="preserve"> recording boxes across as many sites as possible. These clever listening devices will help us learn more about the incredible wildlife in our shared space — and we need your help to bring this project to life!</w:t>
      </w:r>
    </w:p>
    <w:p w14:paraId="2C73695A" w14:textId="7E0A40FC" w:rsidR="006A1060" w:rsidRPr="006A1060" w:rsidRDefault="006A1060" w:rsidP="006A1060">
      <w:pPr>
        <w:rPr>
          <w:b/>
          <w:bCs/>
        </w:rPr>
      </w:pPr>
      <w:r w:rsidRPr="006A1060">
        <w:rPr>
          <w:b/>
          <w:bCs/>
        </w:rPr>
        <mc:AlternateContent>
          <mc:Choice Requires="wps">
            <w:drawing>
              <wp:inline distT="0" distB="0" distL="0" distR="0" wp14:anchorId="53B5D649" wp14:editId="4EED3B56">
                <wp:extent cx="3076575" cy="3076575"/>
                <wp:effectExtent l="0" t="0" r="0" b="0"/>
                <wp:docPr id="119013918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6575" cy="307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B9031F" id="Rectangle 2" o:spid="_x0000_s1026" style="width:242.25pt;height:2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" filled="f" stroked="f">
                <o:lock v:ext="edit" aspectratio="t"/>
                <w10:anchorlock/>
              </v:rect>
            </w:pict>
          </mc:Fallback>
        </mc:AlternateContent>
      </w:r>
    </w:p>
    <w:p w14:paraId="629D5E29" w14:textId="77777777" w:rsidR="006A1060" w:rsidRPr="006A1060" w:rsidRDefault="006A1060" w:rsidP="006A1060">
      <w:pPr>
        <w:rPr>
          <w:b/>
          <w:bCs/>
        </w:rPr>
      </w:pPr>
      <w:r w:rsidRPr="006A1060">
        <w:rPr>
          <w:b/>
          <w:bCs/>
        </w:rPr>
        <w:t>How It Works</w:t>
      </w:r>
    </w:p>
    <w:p w14:paraId="4A323B23" w14:textId="77777777" w:rsidR="006A1060" w:rsidRPr="006A1060" w:rsidRDefault="006A1060" w:rsidP="006A1060">
      <w:pPr>
        <w:numPr>
          <w:ilvl w:val="0"/>
          <w:numId w:val="1"/>
        </w:numPr>
      </w:pPr>
      <w:r w:rsidRPr="006A1060">
        <w:lastRenderedPageBreak/>
        <w:t xml:space="preserve">We’ll install </w:t>
      </w:r>
      <w:proofErr w:type="spellStart"/>
      <w:r w:rsidRPr="006A1060">
        <w:t>bioacoustic</w:t>
      </w:r>
      <w:proofErr w:type="spellEnd"/>
      <w:r w:rsidRPr="006A1060">
        <w:t> monitoring boxes at selected sites for one month in </w:t>
      </w:r>
      <w:r w:rsidRPr="006A1060">
        <w:rPr>
          <w:b/>
          <w:bCs/>
        </w:rPr>
        <w:t>May</w:t>
      </w:r>
      <w:r w:rsidRPr="006A1060">
        <w:t> and again in </w:t>
      </w:r>
      <w:r w:rsidRPr="006A1060">
        <w:rPr>
          <w:b/>
          <w:bCs/>
        </w:rPr>
        <w:t>September</w:t>
      </w:r>
      <w:r w:rsidRPr="006A1060">
        <w:t>.</w:t>
      </w:r>
    </w:p>
    <w:p w14:paraId="04138B4E" w14:textId="77777777" w:rsidR="006A1060" w:rsidRPr="006A1060" w:rsidRDefault="006A1060" w:rsidP="006A1060">
      <w:pPr>
        <w:numPr>
          <w:ilvl w:val="0"/>
          <w:numId w:val="1"/>
        </w:numPr>
      </w:pPr>
      <w:r w:rsidRPr="006A1060">
        <w:t xml:space="preserve">These devices will record all </w:t>
      </w:r>
      <w:proofErr w:type="gramStart"/>
      <w:r w:rsidRPr="006A1060">
        <w:t>bird</w:t>
      </w:r>
      <w:proofErr w:type="gramEnd"/>
      <w:r w:rsidRPr="006A1060">
        <w:t xml:space="preserve"> and bat sounds during that period.</w:t>
      </w:r>
    </w:p>
    <w:p w14:paraId="7CD3DDCA" w14:textId="77777777" w:rsidR="006A1060" w:rsidRPr="006A1060" w:rsidRDefault="006A1060" w:rsidP="006A1060">
      <w:pPr>
        <w:numPr>
          <w:ilvl w:val="0"/>
          <w:numId w:val="1"/>
        </w:numPr>
      </w:pPr>
      <w:r w:rsidRPr="006A1060">
        <w:t>We aim to repeat this monitoring every year to track changes in wildlife populations across the PPN.</w:t>
      </w:r>
    </w:p>
    <w:p w14:paraId="66F07FE6" w14:textId="77777777" w:rsidR="006A1060" w:rsidRPr="006A1060" w:rsidRDefault="006A1060" w:rsidP="006A1060">
      <w:pPr>
        <w:numPr>
          <w:ilvl w:val="0"/>
          <w:numId w:val="1"/>
        </w:numPr>
      </w:pPr>
      <w:r w:rsidRPr="006A1060">
        <w:t>Participants will receive info on which species were detected, when they were present, and estimates of population densities.</w:t>
      </w:r>
    </w:p>
    <w:p w14:paraId="33677B97" w14:textId="77777777" w:rsidR="006A1060" w:rsidRPr="006A1060" w:rsidRDefault="006A1060" w:rsidP="006A1060">
      <w:pPr>
        <w:numPr>
          <w:ilvl w:val="0"/>
          <w:numId w:val="1"/>
        </w:numPr>
      </w:pPr>
      <w:r w:rsidRPr="006A1060">
        <w:t>The PPN team will be available to help interpret the results and explain their significance.</w:t>
      </w:r>
    </w:p>
    <w:p w14:paraId="23FD0BF3" w14:textId="77777777" w:rsidR="006A1060" w:rsidRPr="006A1060" w:rsidRDefault="006A1060" w:rsidP="006A1060">
      <w:pPr>
        <w:numPr>
          <w:ilvl w:val="0"/>
          <w:numId w:val="1"/>
        </w:numPr>
      </w:pPr>
      <w:r w:rsidRPr="006A1060">
        <w:t>This data will give us a baseline understanding of our wildlife, helping us support and increase biodiversity in the years ahead.</w:t>
      </w:r>
    </w:p>
    <w:p w14:paraId="3DC036AE" w14:textId="77777777" w:rsidR="006A1060" w:rsidRPr="006A1060" w:rsidRDefault="006A1060" w:rsidP="006A1060">
      <w:pPr>
        <w:rPr>
          <w:b/>
          <w:bCs/>
        </w:rPr>
      </w:pPr>
    </w:p>
    <w:p w14:paraId="11FE7D0B" w14:textId="77777777" w:rsidR="006A1060" w:rsidRPr="006A1060" w:rsidRDefault="006A1060" w:rsidP="006A1060">
      <w:pPr>
        <w:rPr>
          <w:b/>
          <w:bCs/>
        </w:rPr>
      </w:pPr>
      <w:r w:rsidRPr="006A1060">
        <w:rPr>
          <w:b/>
          <w:bCs/>
        </w:rPr>
        <w:t>Help Us Fund More Monitoring Boxes</w:t>
      </w:r>
    </w:p>
    <w:p w14:paraId="6B0FBB93" w14:textId="77777777" w:rsidR="006A1060" w:rsidRPr="006A1060" w:rsidRDefault="006A1060" w:rsidP="006A1060">
      <w:pPr>
        <w:numPr>
          <w:ilvl w:val="0"/>
          <w:numId w:val="2"/>
        </w:numPr>
      </w:pPr>
      <w:r w:rsidRPr="006A1060">
        <w:t xml:space="preserve">Each </w:t>
      </w:r>
      <w:proofErr w:type="spellStart"/>
      <w:r w:rsidRPr="006A1060">
        <w:t>bioacoustic</w:t>
      </w:r>
      <w:proofErr w:type="spellEnd"/>
      <w:r w:rsidRPr="006A1060">
        <w:t> monitoring box costs </w:t>
      </w:r>
      <w:r w:rsidRPr="006A1060">
        <w:rPr>
          <w:b/>
          <w:bCs/>
        </w:rPr>
        <w:t>£180 per month</w:t>
      </w:r>
      <w:r w:rsidRPr="006A1060">
        <w:t>.</w:t>
      </w:r>
    </w:p>
    <w:p w14:paraId="559BF987" w14:textId="77777777" w:rsidR="006A1060" w:rsidRPr="006A1060" w:rsidRDefault="006A1060" w:rsidP="006A1060">
      <w:pPr>
        <w:numPr>
          <w:ilvl w:val="0"/>
          <w:numId w:val="2"/>
        </w:numPr>
      </w:pPr>
      <w:r w:rsidRPr="006A1060">
        <w:t>We have </w:t>
      </w:r>
      <w:r w:rsidRPr="006A1060">
        <w:rPr>
          <w:b/>
          <w:bCs/>
        </w:rPr>
        <w:t>£1,800</w:t>
      </w:r>
      <w:r w:rsidRPr="006A1060">
        <w:t> of funding available, covering </w:t>
      </w:r>
      <w:r w:rsidRPr="006A1060">
        <w:rPr>
          <w:b/>
          <w:bCs/>
        </w:rPr>
        <w:t>five boxes</w:t>
      </w:r>
      <w:r w:rsidRPr="006A1060">
        <w:t> in both May and September.</w:t>
      </w:r>
    </w:p>
    <w:p w14:paraId="5BC08516" w14:textId="77777777" w:rsidR="006A1060" w:rsidRPr="006A1060" w:rsidRDefault="006A1060" w:rsidP="006A1060">
      <w:pPr>
        <w:numPr>
          <w:ilvl w:val="0"/>
          <w:numId w:val="2"/>
        </w:numPr>
      </w:pPr>
      <w:r w:rsidRPr="006A1060">
        <w:t>We will provide at least </w:t>
      </w:r>
      <w:r w:rsidRPr="006A1060">
        <w:rPr>
          <w:b/>
          <w:bCs/>
        </w:rPr>
        <w:t>two boxes</w:t>
      </w:r>
      <w:r w:rsidRPr="006A1060">
        <w:t> for members who are unable to contribute financially (we will choose these randomly).</w:t>
      </w:r>
    </w:p>
    <w:p w14:paraId="03BE7D0E" w14:textId="77777777" w:rsidR="006A1060" w:rsidRPr="006A1060" w:rsidRDefault="006A1060" w:rsidP="006A1060">
      <w:pPr>
        <w:numPr>
          <w:ilvl w:val="0"/>
          <w:numId w:val="2"/>
        </w:numPr>
      </w:pPr>
      <w:r w:rsidRPr="006A1060">
        <w:t xml:space="preserve">If you can help cover some or </w:t>
      </w:r>
      <w:proofErr w:type="gramStart"/>
      <w:r w:rsidRPr="006A1060">
        <w:t>all of</w:t>
      </w:r>
      <w:proofErr w:type="gramEnd"/>
      <w:r w:rsidRPr="006A1060">
        <w:t xml:space="preserve"> the costs, we can secure even more monitoring boxes!</w:t>
      </w:r>
    </w:p>
    <w:p w14:paraId="3DD03051" w14:textId="77777777" w:rsidR="006A1060" w:rsidRPr="006A1060" w:rsidRDefault="006A1060" w:rsidP="006A1060"/>
    <w:p w14:paraId="76DA7009" w14:textId="77777777" w:rsidR="006A1060" w:rsidRPr="006A1060" w:rsidRDefault="006A1060" w:rsidP="006A1060">
      <w:pPr>
        <w:rPr>
          <w:b/>
          <w:bCs/>
        </w:rPr>
      </w:pPr>
      <w:r w:rsidRPr="006A1060">
        <w:rPr>
          <w:b/>
          <w:bCs/>
        </w:rPr>
        <w:t>Get Involved</w:t>
      </w:r>
    </w:p>
    <w:p w14:paraId="3508F697" w14:textId="77777777" w:rsidR="006A1060" w:rsidRPr="006A1060" w:rsidRDefault="006A1060" w:rsidP="006A1060">
      <w:r w:rsidRPr="006A1060">
        <w:t>If you’d like to take part, please email me by </w:t>
      </w:r>
      <w:r w:rsidRPr="006A1060">
        <w:rPr>
          <w:b/>
          <w:bCs/>
        </w:rPr>
        <w:t>Thursday, 27th March</w:t>
      </w:r>
      <w:r w:rsidRPr="006A1060">
        <w:t>, and let me know:</w:t>
      </w:r>
    </w:p>
    <w:p w14:paraId="33E8D94C" w14:textId="77777777" w:rsidR="006A1060" w:rsidRPr="006A1060" w:rsidRDefault="006A1060" w:rsidP="006A1060">
      <w:pPr>
        <w:numPr>
          <w:ilvl w:val="0"/>
          <w:numId w:val="3"/>
        </w:numPr>
      </w:pPr>
      <w:r w:rsidRPr="006A1060">
        <w:t>If you’d like a monitoring box installed.</w:t>
      </w:r>
    </w:p>
    <w:p w14:paraId="06E4F54E" w14:textId="77777777" w:rsidR="006A1060" w:rsidRPr="006A1060" w:rsidRDefault="006A1060" w:rsidP="006A1060">
      <w:pPr>
        <w:numPr>
          <w:ilvl w:val="0"/>
          <w:numId w:val="3"/>
        </w:numPr>
      </w:pPr>
      <w:r w:rsidRPr="006A1060">
        <w:t>If you can contribute financially (and how much).</w:t>
      </w:r>
    </w:p>
    <w:p w14:paraId="18A369C2" w14:textId="77777777" w:rsidR="006A1060" w:rsidRPr="006A1060" w:rsidRDefault="006A1060" w:rsidP="006A1060">
      <w:pPr>
        <w:numPr>
          <w:ilvl w:val="0"/>
          <w:numId w:val="3"/>
        </w:numPr>
      </w:pPr>
      <w:r w:rsidRPr="006A1060">
        <w:t>If you’d like a box but are unable to contribute.</w:t>
      </w:r>
    </w:p>
    <w:p w14:paraId="501D08B3" w14:textId="77777777" w:rsidR="006A1060" w:rsidRPr="006A1060" w:rsidRDefault="006A1060" w:rsidP="006A1060">
      <w:r w:rsidRPr="006A1060">
        <w:t>This opportunity is open to </w:t>
      </w:r>
      <w:r w:rsidRPr="006A1060">
        <w:rPr>
          <w:b/>
          <w:bCs/>
        </w:rPr>
        <w:t>all members</w:t>
      </w:r>
      <w:r w:rsidRPr="006A1060">
        <w:t>, regardless of land size. We hope you’ll join us in uncovering the hidden wildlife of the PPN!</w:t>
      </w:r>
    </w:p>
    <w:p w14:paraId="04E390F9" w14:textId="77777777" w:rsidR="006A1060" w:rsidRPr="006A1060" w:rsidRDefault="006A1060" w:rsidP="006A1060"/>
    <w:p w14:paraId="293D610C" w14:textId="77777777" w:rsidR="006A1060" w:rsidRPr="006A1060" w:rsidRDefault="006A1060" w:rsidP="006A1060">
      <w:r w:rsidRPr="006A1060">
        <w:t>With best wishes,</w:t>
      </w:r>
    </w:p>
    <w:p w14:paraId="32C0D2DD" w14:textId="77777777" w:rsidR="006A1060" w:rsidRPr="006A1060" w:rsidRDefault="006A1060" w:rsidP="006A1060"/>
    <w:p w14:paraId="2A664965" w14:textId="77777777" w:rsidR="006A1060" w:rsidRPr="006A1060" w:rsidRDefault="006A1060" w:rsidP="006A1060">
      <w:r w:rsidRPr="006A1060">
        <w:lastRenderedPageBreak/>
        <w:t>Dylan</w:t>
      </w:r>
    </w:p>
    <w:p w14:paraId="122DFD17" w14:textId="77777777" w:rsidR="006A1060" w:rsidRDefault="006A1060"/>
    <w:sectPr w:rsidR="006A10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894"/>
    <w:multiLevelType w:val="multilevel"/>
    <w:tmpl w:val="C05A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3553D"/>
    <w:multiLevelType w:val="multilevel"/>
    <w:tmpl w:val="A57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92633"/>
    <w:multiLevelType w:val="multilevel"/>
    <w:tmpl w:val="3B90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279659">
    <w:abstractNumId w:val="0"/>
  </w:num>
  <w:num w:numId="2" w16cid:durableId="1844470767">
    <w:abstractNumId w:val="2"/>
  </w:num>
  <w:num w:numId="3" w16cid:durableId="84374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60"/>
    <w:rsid w:val="006A1060"/>
    <w:rsid w:val="00AC4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092C"/>
  <w15:chartTrackingRefBased/>
  <w15:docId w15:val="{CD1E2EF9-DB07-42C7-94E6-A4C6E5AF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060"/>
    <w:rPr>
      <w:rFonts w:eastAsiaTheme="majorEastAsia" w:cstheme="majorBidi"/>
      <w:color w:val="272727" w:themeColor="text1" w:themeTint="D8"/>
    </w:rPr>
  </w:style>
  <w:style w:type="paragraph" w:styleId="Title">
    <w:name w:val="Title"/>
    <w:basedOn w:val="Normal"/>
    <w:next w:val="Normal"/>
    <w:link w:val="TitleChar"/>
    <w:uiPriority w:val="10"/>
    <w:qFormat/>
    <w:rsid w:val="006A1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060"/>
    <w:pPr>
      <w:spacing w:before="160"/>
      <w:jc w:val="center"/>
    </w:pPr>
    <w:rPr>
      <w:i/>
      <w:iCs/>
      <w:color w:val="404040" w:themeColor="text1" w:themeTint="BF"/>
    </w:rPr>
  </w:style>
  <w:style w:type="character" w:customStyle="1" w:styleId="QuoteChar">
    <w:name w:val="Quote Char"/>
    <w:basedOn w:val="DefaultParagraphFont"/>
    <w:link w:val="Quote"/>
    <w:uiPriority w:val="29"/>
    <w:rsid w:val="006A1060"/>
    <w:rPr>
      <w:i/>
      <w:iCs/>
      <w:color w:val="404040" w:themeColor="text1" w:themeTint="BF"/>
    </w:rPr>
  </w:style>
  <w:style w:type="paragraph" w:styleId="ListParagraph">
    <w:name w:val="List Paragraph"/>
    <w:basedOn w:val="Normal"/>
    <w:uiPriority w:val="34"/>
    <w:qFormat/>
    <w:rsid w:val="006A1060"/>
    <w:pPr>
      <w:ind w:left="720"/>
      <w:contextualSpacing/>
    </w:pPr>
  </w:style>
  <w:style w:type="character" w:styleId="IntenseEmphasis">
    <w:name w:val="Intense Emphasis"/>
    <w:basedOn w:val="DefaultParagraphFont"/>
    <w:uiPriority w:val="21"/>
    <w:qFormat/>
    <w:rsid w:val="006A1060"/>
    <w:rPr>
      <w:i/>
      <w:iCs/>
      <w:color w:val="0F4761" w:themeColor="accent1" w:themeShade="BF"/>
    </w:rPr>
  </w:style>
  <w:style w:type="paragraph" w:styleId="IntenseQuote">
    <w:name w:val="Intense Quote"/>
    <w:basedOn w:val="Normal"/>
    <w:next w:val="Normal"/>
    <w:link w:val="IntenseQuoteChar"/>
    <w:uiPriority w:val="30"/>
    <w:qFormat/>
    <w:rsid w:val="006A1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060"/>
    <w:rPr>
      <w:i/>
      <w:iCs/>
      <w:color w:val="0F4761" w:themeColor="accent1" w:themeShade="BF"/>
    </w:rPr>
  </w:style>
  <w:style w:type="character" w:styleId="IntenseReference">
    <w:name w:val="Intense Reference"/>
    <w:basedOn w:val="DefaultParagraphFont"/>
    <w:uiPriority w:val="32"/>
    <w:qFormat/>
    <w:rsid w:val="006A1060"/>
    <w:rPr>
      <w:b/>
      <w:bCs/>
      <w:smallCaps/>
      <w:color w:val="0F4761" w:themeColor="accent1" w:themeShade="BF"/>
      <w:spacing w:val="5"/>
    </w:rPr>
  </w:style>
  <w:style w:type="character" w:styleId="Hyperlink">
    <w:name w:val="Hyperlink"/>
    <w:basedOn w:val="DefaultParagraphFont"/>
    <w:uiPriority w:val="99"/>
    <w:unhideWhenUsed/>
    <w:rsid w:val="006A1060"/>
    <w:rPr>
      <w:color w:val="467886" w:themeColor="hyperlink"/>
      <w:u w:val="single"/>
    </w:rPr>
  </w:style>
  <w:style w:type="character" w:styleId="UnresolvedMention">
    <w:name w:val="Unresolved Mention"/>
    <w:basedOn w:val="DefaultParagraphFont"/>
    <w:uiPriority w:val="99"/>
    <w:semiHidden/>
    <w:unhideWhenUsed/>
    <w:rsid w:val="006A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40803">
      <w:bodyDiv w:val="1"/>
      <w:marLeft w:val="0"/>
      <w:marRight w:val="0"/>
      <w:marTop w:val="0"/>
      <w:marBottom w:val="0"/>
      <w:divBdr>
        <w:top w:val="none" w:sz="0" w:space="0" w:color="auto"/>
        <w:left w:val="none" w:sz="0" w:space="0" w:color="auto"/>
        <w:bottom w:val="none" w:sz="0" w:space="0" w:color="auto"/>
        <w:right w:val="none" w:sz="0" w:space="0" w:color="auto"/>
      </w:divBdr>
      <w:divsChild>
        <w:div w:id="1506357481">
          <w:marLeft w:val="0"/>
          <w:marRight w:val="0"/>
          <w:marTop w:val="0"/>
          <w:marBottom w:val="0"/>
          <w:divBdr>
            <w:top w:val="none" w:sz="0" w:space="0" w:color="auto"/>
            <w:left w:val="none" w:sz="0" w:space="0" w:color="auto"/>
            <w:bottom w:val="none" w:sz="0" w:space="0" w:color="auto"/>
            <w:right w:val="none" w:sz="0" w:space="0" w:color="auto"/>
          </w:divBdr>
        </w:div>
        <w:div w:id="2043820354">
          <w:marLeft w:val="0"/>
          <w:marRight w:val="0"/>
          <w:marTop w:val="0"/>
          <w:marBottom w:val="0"/>
          <w:divBdr>
            <w:top w:val="none" w:sz="0" w:space="0" w:color="auto"/>
            <w:left w:val="none" w:sz="0" w:space="0" w:color="auto"/>
            <w:bottom w:val="none" w:sz="0" w:space="0" w:color="auto"/>
            <w:right w:val="none" w:sz="0" w:space="0" w:color="auto"/>
          </w:divBdr>
          <w:divsChild>
            <w:div w:id="1095786346">
              <w:marLeft w:val="0"/>
              <w:marRight w:val="0"/>
              <w:marTop w:val="0"/>
              <w:marBottom w:val="0"/>
              <w:divBdr>
                <w:top w:val="none" w:sz="0" w:space="0" w:color="auto"/>
                <w:left w:val="none" w:sz="0" w:space="0" w:color="auto"/>
                <w:bottom w:val="none" w:sz="0" w:space="0" w:color="auto"/>
                <w:right w:val="none" w:sz="0" w:space="0" w:color="auto"/>
              </w:divBdr>
              <w:divsChild>
                <w:div w:id="1544757300">
                  <w:marLeft w:val="0"/>
                  <w:marRight w:val="0"/>
                  <w:marTop w:val="0"/>
                  <w:marBottom w:val="0"/>
                  <w:divBdr>
                    <w:top w:val="none" w:sz="0" w:space="0" w:color="auto"/>
                    <w:left w:val="none" w:sz="0" w:space="0" w:color="auto"/>
                    <w:bottom w:val="none" w:sz="0" w:space="0" w:color="auto"/>
                    <w:right w:val="none" w:sz="0" w:space="0" w:color="auto"/>
                  </w:divBdr>
                </w:div>
              </w:divsChild>
            </w:div>
            <w:div w:id="349840141">
              <w:marLeft w:val="0"/>
              <w:marRight w:val="0"/>
              <w:marTop w:val="0"/>
              <w:marBottom w:val="0"/>
              <w:divBdr>
                <w:top w:val="none" w:sz="0" w:space="0" w:color="auto"/>
                <w:left w:val="none" w:sz="0" w:space="0" w:color="auto"/>
                <w:bottom w:val="none" w:sz="0" w:space="0" w:color="auto"/>
                <w:right w:val="none" w:sz="0" w:space="0" w:color="auto"/>
              </w:divBdr>
            </w:div>
            <w:div w:id="7201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08186">
      <w:bodyDiv w:val="1"/>
      <w:marLeft w:val="0"/>
      <w:marRight w:val="0"/>
      <w:marTop w:val="0"/>
      <w:marBottom w:val="0"/>
      <w:divBdr>
        <w:top w:val="none" w:sz="0" w:space="0" w:color="auto"/>
        <w:left w:val="none" w:sz="0" w:space="0" w:color="auto"/>
        <w:bottom w:val="none" w:sz="0" w:space="0" w:color="auto"/>
        <w:right w:val="none" w:sz="0" w:space="0" w:color="auto"/>
      </w:divBdr>
      <w:divsChild>
        <w:div w:id="157427788">
          <w:marLeft w:val="0"/>
          <w:marRight w:val="0"/>
          <w:marTop w:val="0"/>
          <w:marBottom w:val="0"/>
          <w:divBdr>
            <w:top w:val="none" w:sz="0" w:space="0" w:color="auto"/>
            <w:left w:val="none" w:sz="0" w:space="0" w:color="auto"/>
            <w:bottom w:val="none" w:sz="0" w:space="0" w:color="auto"/>
            <w:right w:val="none" w:sz="0" w:space="0" w:color="auto"/>
          </w:divBdr>
        </w:div>
        <w:div w:id="822552038">
          <w:marLeft w:val="0"/>
          <w:marRight w:val="0"/>
          <w:marTop w:val="0"/>
          <w:marBottom w:val="0"/>
          <w:divBdr>
            <w:top w:val="none" w:sz="0" w:space="0" w:color="auto"/>
            <w:left w:val="none" w:sz="0" w:space="0" w:color="auto"/>
            <w:bottom w:val="none" w:sz="0" w:space="0" w:color="auto"/>
            <w:right w:val="none" w:sz="0" w:space="0" w:color="auto"/>
          </w:divBdr>
          <w:divsChild>
            <w:div w:id="396779937">
              <w:marLeft w:val="0"/>
              <w:marRight w:val="0"/>
              <w:marTop w:val="0"/>
              <w:marBottom w:val="0"/>
              <w:divBdr>
                <w:top w:val="none" w:sz="0" w:space="0" w:color="auto"/>
                <w:left w:val="none" w:sz="0" w:space="0" w:color="auto"/>
                <w:bottom w:val="none" w:sz="0" w:space="0" w:color="auto"/>
                <w:right w:val="none" w:sz="0" w:space="0" w:color="auto"/>
              </w:divBdr>
              <w:divsChild>
                <w:div w:id="495271337">
                  <w:marLeft w:val="0"/>
                  <w:marRight w:val="0"/>
                  <w:marTop w:val="0"/>
                  <w:marBottom w:val="0"/>
                  <w:divBdr>
                    <w:top w:val="none" w:sz="0" w:space="0" w:color="auto"/>
                    <w:left w:val="none" w:sz="0" w:space="0" w:color="auto"/>
                    <w:bottom w:val="none" w:sz="0" w:space="0" w:color="auto"/>
                    <w:right w:val="none" w:sz="0" w:space="0" w:color="auto"/>
                  </w:divBdr>
                </w:div>
              </w:divsChild>
            </w:div>
            <w:div w:id="42869739">
              <w:marLeft w:val="0"/>
              <w:marRight w:val="0"/>
              <w:marTop w:val="0"/>
              <w:marBottom w:val="0"/>
              <w:divBdr>
                <w:top w:val="none" w:sz="0" w:space="0" w:color="auto"/>
                <w:left w:val="none" w:sz="0" w:space="0" w:color="auto"/>
                <w:bottom w:val="none" w:sz="0" w:space="0" w:color="auto"/>
                <w:right w:val="none" w:sz="0" w:space="0" w:color="auto"/>
              </w:divBdr>
            </w:div>
            <w:div w:id="21177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bonrewild.com/services/" TargetMode="External"/><Relationship Id="rId5" Type="http://schemas.openxmlformats.org/officeDocument/2006/relationships/hyperlink" Target="mailto:dylan.walker@peoplesparkfornatu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Walker</dc:creator>
  <cp:keywords/>
  <dc:description/>
  <cp:lastModifiedBy>Dylan Walker</cp:lastModifiedBy>
  <cp:revision>1</cp:revision>
  <dcterms:created xsi:type="dcterms:W3CDTF">2025-05-07T16:15:00Z</dcterms:created>
  <dcterms:modified xsi:type="dcterms:W3CDTF">2025-05-07T16:17:00Z</dcterms:modified>
</cp:coreProperties>
</file>